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0A" w:rsidRDefault="00E8630A" w:rsidP="00E8630A">
      <w:pPr>
        <w:spacing w:after="0" w:line="240" w:lineRule="auto"/>
        <w:ind w:left="141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Wykaz osób, według ID, które otrzymały Przedłużone Wsparcie Pomostowe</w:t>
      </w:r>
    </w:p>
    <w:p w:rsidR="00E8630A" w:rsidRDefault="00E8630A" w:rsidP="00E8630A">
      <w:pPr>
        <w:tabs>
          <w:tab w:val="left" w:pos="2490"/>
        </w:tabs>
      </w:pPr>
    </w:p>
    <w:tbl>
      <w:tblPr>
        <w:tblStyle w:val="Tabela-Siatka"/>
        <w:tblpPr w:leftFromText="141" w:rightFromText="141" w:vertAnchor="page" w:horzAnchor="margin" w:tblpXSpec="center" w:tblpY="2617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29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3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168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19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52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90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129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134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111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56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195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212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106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107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142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114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222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82</w:t>
            </w:r>
          </w:p>
        </w:tc>
      </w:tr>
      <w:tr w:rsidR="00E8630A" w:rsidTr="00E8630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0A" w:rsidRDefault="00E8630A" w:rsidP="00E8630A"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630A" w:rsidRDefault="00E8630A" w:rsidP="00E8630A">
            <w:r>
              <w:t>141</w:t>
            </w:r>
          </w:p>
        </w:tc>
      </w:tr>
    </w:tbl>
    <w:p w:rsidR="00E8630A" w:rsidRDefault="00E8630A" w:rsidP="00E8630A">
      <w:pPr>
        <w:tabs>
          <w:tab w:val="left" w:pos="2490"/>
        </w:tabs>
      </w:pPr>
    </w:p>
    <w:p w:rsidR="00E8630A" w:rsidRDefault="00E8630A"/>
    <w:p w:rsidR="00E8630A" w:rsidRPr="00E8630A" w:rsidRDefault="00E8630A" w:rsidP="00E8630A"/>
    <w:p w:rsidR="00E8630A" w:rsidRPr="00E8630A" w:rsidRDefault="00E8630A" w:rsidP="00E8630A"/>
    <w:p w:rsidR="00E8630A" w:rsidRPr="00E8630A" w:rsidRDefault="00E8630A" w:rsidP="00E8630A"/>
    <w:p w:rsidR="00E8630A" w:rsidRPr="00E8630A" w:rsidRDefault="00E8630A" w:rsidP="00E8630A"/>
    <w:p w:rsidR="00E8630A" w:rsidRPr="00E8630A" w:rsidRDefault="00E8630A" w:rsidP="00E8630A"/>
    <w:p w:rsidR="00E8630A" w:rsidRPr="00E8630A" w:rsidRDefault="00E8630A" w:rsidP="00E8630A"/>
    <w:p w:rsidR="00E8630A" w:rsidRPr="00E8630A" w:rsidRDefault="00E8630A" w:rsidP="00E8630A"/>
    <w:p w:rsidR="00E8630A" w:rsidRPr="00E8630A" w:rsidRDefault="00E8630A" w:rsidP="00E8630A"/>
    <w:p w:rsidR="00E8630A" w:rsidRPr="00E8630A" w:rsidRDefault="00E8630A" w:rsidP="00E8630A"/>
    <w:p w:rsidR="00E8630A" w:rsidRPr="00E8630A" w:rsidRDefault="00E8630A" w:rsidP="00E8630A"/>
    <w:p w:rsidR="00E8630A" w:rsidRDefault="00E8630A" w:rsidP="00E8630A"/>
    <w:p w:rsidR="00E8630A" w:rsidRPr="00E8630A" w:rsidRDefault="00E8630A" w:rsidP="00E8630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8630A">
        <w:rPr>
          <w:rFonts w:eastAsia="Times New Roman"/>
          <w:sz w:val="24"/>
          <w:szCs w:val="24"/>
          <w:lang w:eastAsia="pl-PL"/>
        </w:rPr>
        <w:t>Zgodnie z Regulaminem Uczestnictwa w projekcie Uczestnik projektu ma zapewniony wgląd do swojej karty oraz jej oceny</w:t>
      </w:r>
      <w:r w:rsidRPr="00E8630A">
        <w:rPr>
          <w:rFonts w:eastAsia="Times New Roman"/>
          <w:sz w:val="24"/>
          <w:szCs w:val="24"/>
          <w:lang w:eastAsia="pl-PL"/>
        </w:rPr>
        <w:br/>
        <w:t>z zastrzeżeniem ograniczeń wynikających z ustawy z dnia 29 sierpnia 1997 r.</w:t>
      </w:r>
      <w:r w:rsidRPr="00E8630A">
        <w:rPr>
          <w:rFonts w:eastAsia="Times New Roman"/>
          <w:sz w:val="24"/>
          <w:szCs w:val="24"/>
          <w:lang w:eastAsia="pl-PL"/>
        </w:rPr>
        <w:br/>
        <w:t>o ochronie danych osobowych (</w:t>
      </w:r>
      <w:proofErr w:type="spellStart"/>
      <w:r w:rsidRPr="00E8630A">
        <w:rPr>
          <w:rFonts w:eastAsia="Times New Roman"/>
          <w:sz w:val="24"/>
          <w:szCs w:val="24"/>
          <w:lang w:eastAsia="pl-PL"/>
        </w:rPr>
        <w:t>t.j</w:t>
      </w:r>
      <w:proofErr w:type="spellEnd"/>
      <w:r w:rsidRPr="00E8630A">
        <w:rPr>
          <w:rFonts w:eastAsia="Times New Roman"/>
          <w:sz w:val="24"/>
          <w:szCs w:val="24"/>
          <w:lang w:eastAsia="pl-PL"/>
        </w:rPr>
        <w:t xml:space="preserve">.: Dz. U. z 2002r., nr 101, poz. 926 z </w:t>
      </w:r>
      <w:proofErr w:type="spellStart"/>
      <w:r w:rsidRPr="00E8630A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E8630A">
        <w:rPr>
          <w:rFonts w:eastAsia="Times New Roman"/>
          <w:sz w:val="24"/>
          <w:szCs w:val="24"/>
          <w:lang w:eastAsia="pl-PL"/>
        </w:rPr>
        <w:t>. zm.)</w:t>
      </w:r>
    </w:p>
    <w:p w:rsidR="00E8630A" w:rsidRPr="00E8630A" w:rsidRDefault="00E8630A" w:rsidP="00E86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8630A">
        <w:rPr>
          <w:rFonts w:eastAsia="Times New Roman"/>
          <w:sz w:val="24"/>
          <w:szCs w:val="24"/>
          <w:lang w:eastAsia="pl-PL"/>
        </w:rPr>
        <w:t xml:space="preserve">Uczestnik Projektu, </w:t>
      </w:r>
      <w:r w:rsidRPr="00E8630A">
        <w:rPr>
          <w:rFonts w:eastAsia="Times New Roman"/>
          <w:sz w:val="24"/>
          <w:szCs w:val="24"/>
          <w:lang w:eastAsia="ar-SA"/>
        </w:rPr>
        <w:t xml:space="preserve">którego wniosek został odrzucony na etapie oceny formalnej </w:t>
      </w:r>
      <w:r w:rsidRPr="00E8630A">
        <w:rPr>
          <w:rFonts w:eastAsia="Times New Roman"/>
          <w:sz w:val="24"/>
          <w:szCs w:val="24"/>
          <w:lang w:eastAsia="ar-SA"/>
        </w:rPr>
        <w:br/>
        <w:t xml:space="preserve">lub merytorycznej (dotyczy procesu rekrutacji, oceny wniosku o dotację inwestycyjną, w tym przyznania mniejszej kwoty o dofinansowanie niż zawnioskowana, oraz oceny wniosku o podstawowe / przedłużone wsparcie pomostowe) ma możliwość złożenia </w:t>
      </w:r>
      <w:r w:rsidRPr="00E8630A">
        <w:rPr>
          <w:rFonts w:eastAsia="Times New Roman"/>
          <w:sz w:val="24"/>
          <w:szCs w:val="24"/>
          <w:lang w:eastAsia="pl-PL"/>
        </w:rPr>
        <w:t xml:space="preserve">do beneficjenta (Organizacji Międzyzakładowej NSZZ „Solidarność” w Stoczni Gdańskiej) pisemnego </w:t>
      </w:r>
      <w:r w:rsidRPr="00E8630A">
        <w:rPr>
          <w:rFonts w:eastAsia="Times New Roman"/>
          <w:sz w:val="24"/>
          <w:szCs w:val="24"/>
          <w:lang w:eastAsia="ar-SA"/>
        </w:rPr>
        <w:t>wniosku o ponowne rozpatrzenie sprawy wraz z przedstawieniem dodatkowych wyjaśnień / informacji dotyczących zakresu przedsięwzięcia i/lub uzupełnieniem ewentualnych uchybień formalnych.</w:t>
      </w:r>
    </w:p>
    <w:p w:rsidR="00860342" w:rsidRPr="00E8630A" w:rsidRDefault="00860342" w:rsidP="00E8630A">
      <w:pPr>
        <w:tabs>
          <w:tab w:val="left" w:pos="3012"/>
        </w:tabs>
      </w:pPr>
    </w:p>
    <w:sectPr w:rsidR="00860342" w:rsidRPr="00E8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55612"/>
    <w:multiLevelType w:val="hybridMultilevel"/>
    <w:tmpl w:val="43B0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0A"/>
    <w:rsid w:val="00860342"/>
    <w:rsid w:val="00B80CEE"/>
    <w:rsid w:val="00E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3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3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3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3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2014-02-13T19:39:00Z</dcterms:created>
  <dcterms:modified xsi:type="dcterms:W3CDTF">2014-02-13T19:49:00Z</dcterms:modified>
</cp:coreProperties>
</file>